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8" w:rsidRPr="00B74D8A" w:rsidRDefault="00747E98" w:rsidP="00747E98">
      <w:pPr>
        <w:rPr>
          <w:rFonts w:ascii="宋体" w:eastAsia="宋体" w:hAnsi="宋体" w:cs="Times New Roman"/>
          <w:sz w:val="24"/>
          <w:szCs w:val="24"/>
        </w:rPr>
      </w:pPr>
      <w:r w:rsidRPr="00B74D8A">
        <w:rPr>
          <w:rFonts w:ascii="宋体" w:eastAsia="宋体" w:hAnsi="宋体" w:cs="宋体" w:hint="eastAsia"/>
          <w:sz w:val="24"/>
          <w:szCs w:val="24"/>
        </w:rPr>
        <w:t>附件</w:t>
      </w:r>
      <w:r w:rsidRPr="00B74D8A">
        <w:rPr>
          <w:rFonts w:ascii="宋体" w:eastAsia="宋体" w:hAnsi="宋体" w:cs="宋体"/>
          <w:sz w:val="24"/>
          <w:szCs w:val="24"/>
        </w:rPr>
        <w:t>1</w:t>
      </w:r>
      <w:r w:rsidRPr="00B74D8A">
        <w:rPr>
          <w:rFonts w:ascii="宋体" w:eastAsia="宋体" w:hAnsi="宋体" w:cs="宋体" w:hint="eastAsia"/>
          <w:sz w:val="24"/>
          <w:szCs w:val="24"/>
        </w:rPr>
        <w:t>：</w:t>
      </w:r>
    </w:p>
    <w:p w:rsidR="00747E98" w:rsidRPr="005A2A07" w:rsidRDefault="00747E98" w:rsidP="00747E98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5A2A07">
        <w:rPr>
          <w:rFonts w:ascii="宋体" w:eastAsia="宋体" w:hAnsi="宋体" w:cs="宋体"/>
          <w:b/>
          <w:bCs/>
          <w:sz w:val="28"/>
          <w:szCs w:val="28"/>
        </w:rPr>
        <w:t>2016</w:t>
      </w:r>
      <w:r w:rsidRPr="005A2A07">
        <w:rPr>
          <w:rFonts w:ascii="宋体" w:eastAsia="宋体" w:hAnsi="宋体" w:cs="宋体" w:hint="eastAsia"/>
          <w:b/>
          <w:bCs/>
          <w:sz w:val="28"/>
          <w:szCs w:val="28"/>
        </w:rPr>
        <w:t>中国国际旗袍文化节活动议程</w:t>
      </w:r>
    </w:p>
    <w:tbl>
      <w:tblPr>
        <w:tblW w:w="10025" w:type="dxa"/>
        <w:jc w:val="center"/>
        <w:tblLayout w:type="fixed"/>
        <w:tblLook w:val="00A0"/>
      </w:tblPr>
      <w:tblGrid>
        <w:gridCol w:w="1390"/>
        <w:gridCol w:w="1716"/>
        <w:gridCol w:w="4695"/>
        <w:gridCol w:w="2224"/>
      </w:tblGrid>
      <w:tr w:rsidR="00747E98" w:rsidRPr="00A50DAE" w:rsidTr="006169B8">
        <w:trPr>
          <w:trHeight w:val="395"/>
          <w:jc w:val="center"/>
        </w:trPr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月</w:t>
              </w: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17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17:00</w:t>
            </w: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前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旗袍选手、摄影家入住酒店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领取本次活动徽章、《活动指南》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8"/>
                <w:attr w:name="IsLunarDate" w:val="False"/>
                <w:attr w:name="IsROCDate" w:val="False"/>
              </w:smartTagP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月</w:t>
              </w: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18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B6315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B6315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千人旗袍秀之海景倩影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海边</w:t>
            </w:r>
          </w:p>
        </w:tc>
      </w:tr>
      <w:tr w:rsidR="00747E98" w:rsidRPr="00A50DAE" w:rsidTr="006169B8">
        <w:trPr>
          <w:trHeight w:val="111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选手在酒店化好妆，百名摄影家与旗袍参赛选手在海边取景，拍摄旗袍时尚大片。此照片将用于本次活动摄影展和摄影大赛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9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11:30-13:30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午餐、休息、补妆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</w:t>
            </w:r>
          </w:p>
        </w:tc>
      </w:tr>
      <w:tr w:rsidR="00747E98" w:rsidRPr="00A50DAE" w:rsidTr="006169B8">
        <w:trPr>
          <w:trHeight w:val="50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13:30-18:00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千名旗袍佳丽</w:t>
            </w: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在冯小刚公社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广场、</w:t>
            </w:r>
            <w:r w:rsidRPr="00C36A0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骑楼老街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、</w:t>
            </w:r>
            <w:r w:rsidRPr="00C36A0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滨海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、</w:t>
            </w:r>
            <w:r w:rsidRPr="00C36A0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火山口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旗袍展演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9"/>
                <w:attr w:name="IsLunarDate" w:val="False"/>
                <w:attr w:name="IsROCDate" w:val="False"/>
              </w:smartTagP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月</w:t>
              </w: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19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精英女性消费体验展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”丽影秀中华“中国旗袍摄影大赛作品展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15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9:00-1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7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8" w:rsidRPr="00AB6315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B6315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世界旗袍文化大使全国总决赛彩排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冯小刚公社南洋街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抽签、试装、调试素材、彩排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20"/>
                <w:attr w:name="IsLunarDate" w:val="False"/>
                <w:attr w:name="IsROCDate" w:val="False"/>
              </w:smartTagP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月</w:t>
              </w: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20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精英女性消费体验展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</w:t>
            </w:r>
          </w:p>
        </w:tc>
      </w:tr>
      <w:tr w:rsidR="00747E98" w:rsidRPr="00A50DAE" w:rsidTr="006169B8">
        <w:trPr>
          <w:trHeight w:val="6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9:30-11:30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B6315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B6315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旗袍文化节开幕式暨旗袍文化产业论坛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观澜湖酒店宴会厅</w:t>
            </w:r>
          </w:p>
        </w:tc>
      </w:tr>
      <w:tr w:rsidR="00747E98" w:rsidRPr="00A50DAE" w:rsidTr="006169B8">
        <w:trPr>
          <w:trHeight w:val="375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9:30-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开场视频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716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9:40-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9:45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Default="00747E98" w:rsidP="006169B8">
            <w:pPr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界上传媒集团董事长、</w:t>
            </w:r>
          </w:p>
          <w:p w:rsidR="00747E98" w:rsidRPr="00A50DAE" w:rsidRDefault="00747E98" w:rsidP="006169B8">
            <w:pPr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中国会展杂志社社长倪玮致开幕词</w:t>
            </w:r>
          </w:p>
        </w:tc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74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09:45-09:50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中国国际公共关系协会会长致辞</w:t>
            </w:r>
          </w:p>
        </w:tc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277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50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10:0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海口市领导致欢迎词</w:t>
            </w:r>
          </w:p>
        </w:tc>
        <w:tc>
          <w:tcPr>
            <w:tcW w:w="22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27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10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1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中国纺织工业联合会会长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讲话</w:t>
            </w:r>
          </w:p>
        </w:tc>
        <w:tc>
          <w:tcPr>
            <w:tcW w:w="222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256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1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0-10: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民建中央妇女委员会副主任成卓</w:t>
            </w: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讲话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观澜湖酒店宴会厅</w:t>
            </w:r>
          </w:p>
        </w:tc>
      </w:tr>
      <w:tr w:rsidR="00747E98" w:rsidRPr="00A50DAE" w:rsidTr="006169B8">
        <w:trPr>
          <w:trHeight w:val="227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hAnsi="微软雅黑"/>
                <w:color w:val="000000"/>
                <w:kern w:val="0"/>
                <w:sz w:val="24"/>
                <w:szCs w:val="24"/>
              </w:rPr>
              <w:t>20</w:t>
            </w: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-10:35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旗袍业领军人物演讲</w:t>
            </w:r>
          </w:p>
        </w:tc>
        <w:tc>
          <w:tcPr>
            <w:tcW w:w="22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15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10:35-11:00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摄影界知名专家演讲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11:00-11:10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赞助商演讲</w:t>
            </w:r>
          </w:p>
        </w:tc>
        <w:tc>
          <w:tcPr>
            <w:tcW w:w="22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11:10-11:30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中国会展杂志社执行社长、</w:t>
            </w:r>
          </w:p>
          <w:p w:rsidR="00747E98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中国会展旗袍联合会副会长兰宇鑫</w:t>
            </w:r>
          </w:p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《中国旗袍产业发展报告》</w:t>
            </w:r>
          </w:p>
        </w:tc>
        <w:tc>
          <w:tcPr>
            <w:tcW w:w="222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79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11:30-12:30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自助午餐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观澜湖酒店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13:00-14:30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女企业家文商大会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观澜湖酒店会议室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旗袍赛事选手化妆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冯小刚公社南洋街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b/>
                <w:bCs/>
                <w:color w:val="000000"/>
                <w:kern w:val="0"/>
                <w:sz w:val="24"/>
                <w:szCs w:val="24"/>
              </w:rPr>
              <w:t>15:00-18:30</w:t>
            </w: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世界旗袍文化大使全国总决赛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冯小刚公社南洋街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15:00-15:05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主持人上场，介绍本次赛事情况</w:t>
            </w:r>
          </w:p>
        </w:tc>
        <w:tc>
          <w:tcPr>
            <w:tcW w:w="2224" w:type="dxa"/>
            <w:vMerge/>
            <w:tcBorders>
              <w:left w:val="nil"/>
              <w:right w:val="single" w:sz="8" w:space="0" w:color="auto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color w:val="000000"/>
                <w:kern w:val="0"/>
                <w:sz w:val="24"/>
                <w:szCs w:val="24"/>
              </w:rPr>
              <w:t>15:05-18:00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世界旗袍文化大使全国总决赛</w:t>
            </w:r>
          </w:p>
        </w:tc>
        <w:tc>
          <w:tcPr>
            <w:tcW w:w="22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7E98" w:rsidRPr="00A50DAE" w:rsidTr="006169B8">
        <w:trPr>
          <w:trHeight w:val="1258"/>
          <w:jc w:val="center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/>
                <w:b/>
                <w:bCs/>
                <w:color w:val="000000"/>
                <w:kern w:val="0"/>
                <w:sz w:val="24"/>
                <w:szCs w:val="24"/>
              </w:rPr>
              <w:t>19:30</w:t>
            </w:r>
            <w:r w:rsidRPr="00A50DAE">
              <w:rPr>
                <w:rFonts w:hAnsi="Î¢ÈíÑÅºÚ Western" w:cs="Î¢ÈíÑÅºÚ Western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 w:rsidRPr="00A50DAE">
              <w:rPr>
                <w:rFonts w:hAnsi="微软雅黑"/>
                <w:b/>
                <w:bCs/>
                <w:color w:val="000000"/>
                <w:kern w:val="0"/>
                <w:sz w:val="24"/>
                <w:szCs w:val="24"/>
              </w:rPr>
              <w:t>21:30</w:t>
            </w: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世界旗袍文化大使及</w:t>
            </w:r>
          </w:p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丽影秀中华中国旗袍摄影大赛暨</w:t>
            </w:r>
            <w:r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答谢</w:t>
            </w:r>
            <w:r w:rsidRPr="00A50DAE">
              <w:rPr>
                <w:rFonts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晚宴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观澜湖酒店宴会厅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jc w:val="center"/>
              <w:rPr>
                <w:rFonts w:hAnsi="微软雅黑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21"/>
                <w:attr w:name="IsLunarDate" w:val="False"/>
                <w:attr w:name="IsROCDate" w:val="False"/>
              </w:smartTagP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11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月</w:t>
              </w:r>
              <w:r w:rsidRPr="00A50DAE">
                <w:rPr>
                  <w:rFonts w:hAnsi="微软雅黑"/>
                  <w:b/>
                  <w:bCs/>
                  <w:color w:val="000000"/>
                  <w:kern w:val="0"/>
                  <w:sz w:val="24"/>
                  <w:szCs w:val="24"/>
                </w:rPr>
                <w:t>21</w:t>
              </w:r>
              <w:r w:rsidRPr="00A50DAE">
                <w:rPr>
                  <w:rFonts w:hAnsi="微软雅黑" w:hint="eastAsia"/>
                  <w:b/>
                  <w:bCs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精英女性消费展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冯小刚公社</w:t>
            </w:r>
          </w:p>
        </w:tc>
      </w:tr>
      <w:tr w:rsidR="00747E98" w:rsidRPr="00A50DAE" w:rsidTr="006169B8">
        <w:trPr>
          <w:trHeight w:val="360"/>
          <w:jc w:val="center"/>
        </w:trPr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left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7E98" w:rsidRPr="00A50DAE" w:rsidRDefault="00747E98" w:rsidP="006169B8">
            <w:pPr>
              <w:widowControl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嘉宾选手返程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47E98" w:rsidRPr="00A50DAE" w:rsidRDefault="00747E98" w:rsidP="006169B8">
            <w:pPr>
              <w:widowControl/>
              <w:jc w:val="center"/>
              <w:rPr>
                <w:rFonts w:hAnsi="微软雅黑" w:cs="Times New Roman"/>
                <w:color w:val="000000"/>
                <w:kern w:val="0"/>
                <w:sz w:val="24"/>
                <w:szCs w:val="24"/>
              </w:rPr>
            </w:pPr>
            <w:r w:rsidRPr="00A50DAE">
              <w:rPr>
                <w:rFonts w:hAnsi="微软雅黑" w:hint="eastAsia"/>
                <w:color w:val="000000"/>
                <w:kern w:val="0"/>
                <w:sz w:val="24"/>
                <w:szCs w:val="24"/>
              </w:rPr>
              <w:t>机场</w:t>
            </w:r>
          </w:p>
        </w:tc>
      </w:tr>
    </w:tbl>
    <w:p w:rsidR="00747E98" w:rsidRDefault="00747E98" w:rsidP="00747E98">
      <w:pPr>
        <w:rPr>
          <w:rFonts w:ascii="宋体" w:eastAsia="宋体" w:hAnsi="宋体" w:cs="Times New Roman"/>
          <w:sz w:val="24"/>
          <w:szCs w:val="24"/>
        </w:rPr>
      </w:pPr>
    </w:p>
    <w:p w:rsidR="00344424" w:rsidRDefault="00344424"/>
    <w:sectPr w:rsidR="00344424" w:rsidSect="0034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E98"/>
    <w:rsid w:val="002A1C05"/>
    <w:rsid w:val="00344424"/>
    <w:rsid w:val="00747E98"/>
    <w:rsid w:val="008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8"/>
    <w:pPr>
      <w:widowControl w:val="0"/>
    </w:pPr>
    <w:rPr>
      <w:rFonts w:ascii="仿宋_GB2312" w:eastAsia="仿宋_GB2312" w:hAnsi="Times New Roman" w:cs="仿宋_GB231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单芳</dc:creator>
  <cp:lastModifiedBy>单芳</cp:lastModifiedBy>
  <cp:revision>1</cp:revision>
  <dcterms:created xsi:type="dcterms:W3CDTF">2016-09-29T05:16:00Z</dcterms:created>
  <dcterms:modified xsi:type="dcterms:W3CDTF">2016-09-29T05:17:00Z</dcterms:modified>
</cp:coreProperties>
</file>